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EC" w:rsidRPr="00381FEC" w:rsidRDefault="00381FEC" w:rsidP="00381FEC">
      <w:pPr>
        <w:shd w:val="clear" w:color="auto" w:fill="FFFFFF"/>
        <w:spacing w:before="230" w:after="115" w:line="240" w:lineRule="auto"/>
        <w:jc w:val="center"/>
        <w:outlineLvl w:val="2"/>
        <w:rPr>
          <w:rFonts w:ascii="inherit" w:eastAsia="Times New Roman" w:hAnsi="inherit" w:cs="Arial"/>
          <w:b/>
          <w:bCs/>
          <w:color w:val="434444"/>
          <w:sz w:val="21"/>
          <w:szCs w:val="21"/>
        </w:rPr>
      </w:pPr>
      <w:bookmarkStart w:id="0" w:name="_GoBack"/>
      <w:bookmarkEnd w:id="0"/>
      <w:r w:rsidRPr="00381FEC">
        <w:rPr>
          <w:rFonts w:ascii="inherit" w:eastAsia="Times New Roman" w:hAnsi="inherit" w:cs="Arial"/>
          <w:b/>
          <w:bCs/>
          <w:color w:val="434444"/>
          <w:sz w:val="21"/>
          <w:szCs w:val="21"/>
        </w:rPr>
        <w:t>Единый федеральный список организаций, в том числе иностранных и международных организаций,</w:t>
      </w:r>
      <w:r w:rsidRPr="00381FEC">
        <w:rPr>
          <w:rFonts w:ascii="inherit" w:eastAsia="Times New Roman" w:hAnsi="inherit" w:cs="Arial"/>
          <w:b/>
          <w:bCs/>
          <w:color w:val="434444"/>
          <w:sz w:val="21"/>
          <w:szCs w:val="21"/>
        </w:rPr>
        <w:br/>
        <w:t>признанных в соответствии с законодательством Российской Федерации террористическими</w:t>
      </w:r>
    </w:p>
    <w:p w:rsidR="00381FEC" w:rsidRPr="00381FEC" w:rsidRDefault="00381FEC" w:rsidP="00381F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34444"/>
          <w:sz w:val="17"/>
          <w:szCs w:val="17"/>
        </w:rPr>
      </w:pPr>
      <w:r w:rsidRPr="00381FEC">
        <w:rPr>
          <w:rFonts w:ascii="Arial" w:eastAsia="Times New Roman" w:hAnsi="Arial" w:cs="Arial"/>
          <w:color w:val="434444"/>
          <w:sz w:val="17"/>
          <w:szCs w:val="17"/>
        </w:rPr>
        <w:t>(на 31 августа 2021 г.)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5518"/>
        <w:gridCol w:w="3421"/>
      </w:tblGrid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Суд, вынесший решение (приговор), дата вынесения решения (приговора) и номер дела (при наличии), дата вступления решения (приговора) в законную силу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«Высший военный Маджлисуль Шура Объединенных сил моджахедов Кавказа»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от 14.02.2003 № ГКПИ 03-116,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04.03.2003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«Конгресс народов Ичкерии и Дагестана»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от 14.02.2003 № ГКПИ 03-116,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04.03.2003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«База» («Аль-Каида»)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от 14.02.2003 № ГКПИ 03-116,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04.03.2003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«Асбат аль-Ансар»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от 14.02.2003 № ГКПИ 03-116,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04.03.2003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«Священная война» («Аль-Джихад» или «Египетский исламский джихад»)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от 14.02.2003 № ГКПИ 03-116,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04.03.2003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«Исламская группа» («Аль-Гамаа аль-Исламия»)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14.02.2003 № ГКПИ 03-116,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04.03.2003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«Братья-мусульмане» («Аль-Ихван аль-Муслимун»)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от 14.02.2003 № ГКПИ 03-116,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04.03.2003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«Партия исламского освобождения» («Хизб ут-Тахрир аль-Ислами»)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от 14.02.2003 № ГКПИ 03-116,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04.03.2003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«Лашкар-И-Тайба»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от 14.02.2003 № ГКПИ 03-116,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04.03.2003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«Исламская группа» («Джамаат-и-Ислами»)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от 14.02.2003 № ГКПИ 03-116,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04.03.2003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«Движение Талибан»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от 14.02.2003 № ГКПИ 03-116,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04.03.2003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«Исламская партия Туркестана» (бывшее «Исламское движение Узбекистана»)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от 14.02.2003 № ГКПИ 03-116,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04.03.2003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«Общество социальных реформ» («Джамият аль-Ислах аль-Иджтимаи»)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14.02.2003 № ГКПИ 03-116,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04.03.2003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«Общество возрождения исламского наследия» («Джамият Ихья ат-Тураз аль-Ислами»)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от 14.02.2003 № ГКПИ 03-116,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04.03.2003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«Дом двух святых» («Аль-Харамейн»)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от 14.02.2003 № ГКПИ 03-116,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04.03.2003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«Джунд аш-Шам» (Войско Великой Сирии)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от 02.06.2006 № ГКПИ 06-531,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16.06.2006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«Исламский джихад – Джамаат моджахедов»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от 02.06.2006 № ГКПИ 06-531,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16.06.2006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«Аль-Каида в странах исламского Магриба»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от 13.11.2008 № ГКПИ 08-1956,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27.11.2008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«Имарат Кавказ» («Кавказский Эмират»)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от 08.02.2010 № ГКПИ 09-1715,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24.02.2010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«Синдикат «Автономная боевая </w:t>
            </w: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террористическая организация (АБТО)»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Московский городской суд,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28.06.2013 № 3-67/2013,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27.11.2013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Террористическое сообщество – структурное подразделение организации «Правый сектор»</w:t>
            </w: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на территории Республики Крым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городской суд,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от 17.12.2014 (б/н),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 в силу 30.12.2014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«Исламское государство» (другие названия: «Исламское Государство Ирака и Сирии», «Исламское Государство Ирака и Леванта», «Исламское Государство Ирака и Шама»)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от 29.12.2014 № АКПИ 14-1424С,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13.02.2015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Джебхат ан-Нусра (Фронт победы) (другие названия: «Джабха аль-Нусра ли-Ахль аш-Шам» (Фронт поддержки Великой Сирии)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от 29.12.2014 № АКПИ 14-1424С,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13.02.2015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Всероссийское общественное движение «Народное ополчение имени К. Минина и Д. Пожарского»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городской суд,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от 18.02.2015 № 3-15/2015,</w:t>
            </w: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вступило в силу 12.08.2015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«Аджр от Аллаха Субхану уа Тагьаля SHAM» (Благословение от Аллаха милоственного</w:t>
            </w: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и милосердного СИРИЯ)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окружной военный суд,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от 28.12.2015 № 2-69/2015,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 в силу 05.04.2016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Международное религиозное объединение «АУМ Синрике» (AumShinrikyo, AUM, Aleph)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от 20.09.2016 № АКПИ 16-915С,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25.10.2016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«Муджахеды джамаата Ат-Тавхида Валь-Джихад»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областной суд,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от 28.04.2017 № 3а-453/17,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вступило в силу 02.06.2017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«Чистопольский Джамаат»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Приволжский окружной военный суд,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от 23.03.2017 № 1-2/2017,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 в силу 31.08.2017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«Рохнамо ба суи давлати исломи» («Путеводитель в исламское государство»)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окружной военный суд,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от 22.02.2018 № 2-1/2018,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 в силу 24.07.2018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Террористическое сообщество «Сеть»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окружной военный суд,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от 17.01.2019 № 2-132/2018,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 в силу 14.03.2019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«Катиба Таухид валь-Джихад»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окружной военный суд,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от 05.06.2019 № 2-63/2019,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 в силу 05.07.2019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«Хайят Тахрир аш-Шам» («Организация освобождения Леванта», «Хайят Тахрир аш-Шам», «Хейят Тахрир аш-Шам», «Хейят Тахрир</w:t>
            </w: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Аш-Шам», «Хайят Тахри аш-Шам», «Тахрир</w:t>
            </w: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аш-Шам»)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от 04.06.2020 № АКПИ20-275С,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вступило в силу 20.07.2020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«Ахлю Сунна Валь Джамаа» («Красноярский джамаат»)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Дальневосточный окружной военный суд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от 30.09.2019 № 1-21/2019,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 в силу 05.07.2020 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«National Socialism/White Power» («NS/WP, NS/WP Crew, Sparrows Crew/White Power,  </w:t>
            </w: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</w:t>
            </w: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социализм</w:t>
            </w: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/</w:t>
            </w: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Белая</w:t>
            </w: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сила</w:t>
            </w: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власть</w:t>
            </w: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»)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Российской Федерации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от 21.05.2021 № АКПИ21-</w:t>
            </w: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343С,</w:t>
            </w:r>
          </w:p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вступил в силу 25.06.2021 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Террористическое сообщество, созданное Мальцевым В.В. из числа участников Межрегионального общественного движения «Артподготовка»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2-й Западный окружной военный суд</w:t>
            </w: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18.06.2020 № 2-7/2020,</w:t>
            </w: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вступил в силу 07.06.2021 </w:t>
            </w:r>
          </w:p>
        </w:tc>
      </w:tr>
      <w:tr w:rsidR="00381FEC" w:rsidRPr="00381FEC" w:rsidTr="00381FEC">
        <w:trPr>
          <w:jc w:val="center"/>
        </w:trPr>
        <w:tc>
          <w:tcPr>
            <w:tcW w:w="57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50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2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Религиозная группа “Джамаат “Красный пахарь”</w:t>
            </w:r>
          </w:p>
        </w:tc>
        <w:tc>
          <w:tcPr>
            <w:tcW w:w="325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81FEC" w:rsidRPr="00381FEC" w:rsidRDefault="00381FEC" w:rsidP="00381FEC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Красноглинский районный суд</w:t>
            </w:r>
          </w:p>
          <w:p w:rsidR="00381FEC" w:rsidRPr="00381FEC" w:rsidRDefault="00381FEC" w:rsidP="00381FEC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Самары от 16.07.2021</w:t>
            </w:r>
          </w:p>
          <w:p w:rsidR="00381FEC" w:rsidRPr="00381FEC" w:rsidRDefault="00381FEC" w:rsidP="00381FEC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FEC">
              <w:rPr>
                <w:rFonts w:ascii="Times New Roman" w:eastAsia="Times New Roman" w:hAnsi="Times New Roman" w:cs="Times New Roman"/>
                <w:sz w:val="24"/>
                <w:szCs w:val="24"/>
              </w:rPr>
              <w:t>№ 2а-1667/2021, вступило в силу 31.08.2021</w:t>
            </w:r>
          </w:p>
        </w:tc>
      </w:tr>
    </w:tbl>
    <w:p w:rsidR="00C128AC" w:rsidRPr="00381FEC" w:rsidRDefault="00C128AC" w:rsidP="00381FEC"/>
    <w:sectPr w:rsidR="00C128AC" w:rsidRPr="00381FEC" w:rsidSect="0045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BEC" w:rsidRDefault="00987BEC" w:rsidP="004C667E">
      <w:pPr>
        <w:spacing w:after="0" w:line="240" w:lineRule="auto"/>
      </w:pPr>
      <w:r>
        <w:separator/>
      </w:r>
    </w:p>
  </w:endnote>
  <w:endnote w:type="continuationSeparator" w:id="1">
    <w:p w:rsidR="00987BEC" w:rsidRDefault="00987BEC" w:rsidP="004C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BEC" w:rsidRDefault="00987BEC" w:rsidP="004C667E">
      <w:pPr>
        <w:spacing w:after="0" w:line="240" w:lineRule="auto"/>
      </w:pPr>
      <w:r>
        <w:separator/>
      </w:r>
    </w:p>
  </w:footnote>
  <w:footnote w:type="continuationSeparator" w:id="1">
    <w:p w:rsidR="00987BEC" w:rsidRDefault="00987BEC" w:rsidP="004C6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1EFC"/>
    <w:rsid w:val="00245D7A"/>
    <w:rsid w:val="00381FEC"/>
    <w:rsid w:val="00452CF0"/>
    <w:rsid w:val="004C667E"/>
    <w:rsid w:val="006376F9"/>
    <w:rsid w:val="00987BEC"/>
    <w:rsid w:val="00C128AC"/>
    <w:rsid w:val="00CC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F0"/>
  </w:style>
  <w:style w:type="paragraph" w:styleId="3">
    <w:name w:val="heading 3"/>
    <w:basedOn w:val="a"/>
    <w:link w:val="30"/>
    <w:uiPriority w:val="9"/>
    <w:qFormat/>
    <w:rsid w:val="004C66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1EFC"/>
    <w:rPr>
      <w:i/>
      <w:iCs/>
    </w:rPr>
  </w:style>
  <w:style w:type="paragraph" w:styleId="a4">
    <w:name w:val="header"/>
    <w:basedOn w:val="a"/>
    <w:link w:val="a5"/>
    <w:uiPriority w:val="99"/>
    <w:unhideWhenUsed/>
    <w:rsid w:val="004C6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67E"/>
  </w:style>
  <w:style w:type="paragraph" w:styleId="a6">
    <w:name w:val="footer"/>
    <w:basedOn w:val="a"/>
    <w:link w:val="a7"/>
    <w:uiPriority w:val="99"/>
    <w:unhideWhenUsed/>
    <w:rsid w:val="004C6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67E"/>
  </w:style>
  <w:style w:type="character" w:customStyle="1" w:styleId="30">
    <w:name w:val="Заголовок 3 Знак"/>
    <w:basedOn w:val="a0"/>
    <w:link w:val="3"/>
    <w:uiPriority w:val="9"/>
    <w:rsid w:val="004C66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381FEC"/>
    <w:rPr>
      <w:b/>
      <w:bCs/>
    </w:rPr>
  </w:style>
  <w:style w:type="paragraph" w:styleId="a9">
    <w:name w:val="Normal (Web)"/>
    <w:basedOn w:val="a"/>
    <w:uiPriority w:val="99"/>
    <w:unhideWhenUsed/>
    <w:rsid w:val="0038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902</Words>
  <Characters>5143</Characters>
  <Application>Microsoft Office Word</Application>
  <DocSecurity>0</DocSecurity>
  <Lines>42</Lines>
  <Paragraphs>12</Paragraphs>
  <ScaleCrop>false</ScaleCrop>
  <Company>Krokoz™ Inc.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1</cp:lastModifiedBy>
  <cp:revision>9</cp:revision>
  <dcterms:created xsi:type="dcterms:W3CDTF">2019-03-28T06:43:00Z</dcterms:created>
  <dcterms:modified xsi:type="dcterms:W3CDTF">2021-12-07T10:36:00Z</dcterms:modified>
</cp:coreProperties>
</file>